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C21" w:rsidRDefault="009A57E9" w:rsidP="009A57E9">
      <w:pPr>
        <w:spacing w:after="0"/>
        <w:jc w:val="center"/>
        <w:rPr>
          <w:u w:val="single"/>
        </w:rPr>
      </w:pPr>
      <w:r>
        <w:rPr>
          <w:u w:val="single"/>
        </w:rPr>
        <w:t>Les maladies infectieuses :</w:t>
      </w:r>
    </w:p>
    <w:p w:rsidR="009A57E9" w:rsidRDefault="009A57E9" w:rsidP="009A57E9">
      <w:pPr>
        <w:spacing w:after="0"/>
        <w:jc w:val="center"/>
        <w:rPr>
          <w:u w:val="single"/>
        </w:rPr>
      </w:pPr>
    </w:p>
    <w:p w:rsidR="009A57E9" w:rsidRDefault="009A57E9" w:rsidP="009A57E9">
      <w:pPr>
        <w:spacing w:after="0"/>
        <w:jc w:val="both"/>
      </w:pPr>
      <w:r>
        <w:t>-Les maladies infectieuses ont toujours effrayé l’humanité : variole, choléra, peste…</w:t>
      </w:r>
    </w:p>
    <w:p w:rsidR="009A57E9" w:rsidRDefault="009A57E9" w:rsidP="009A57E9">
      <w:pPr>
        <w:spacing w:after="0"/>
        <w:jc w:val="both"/>
      </w:pPr>
      <w:r>
        <w:t xml:space="preserve">-On a une émergence par an d’agent infectieux. </w:t>
      </w:r>
    </w:p>
    <w:p w:rsidR="009A57E9" w:rsidRDefault="009A57E9" w:rsidP="009A57E9">
      <w:pPr>
        <w:spacing w:after="0"/>
        <w:jc w:val="both"/>
      </w:pPr>
      <w:r>
        <w:t xml:space="preserve">-1’siècle av JC : premières caractérisation de symptôme d’un agent infectieux. </w:t>
      </w:r>
    </w:p>
    <w:p w:rsidR="009A57E9" w:rsidRDefault="009A57E9" w:rsidP="009A57E9">
      <w:pPr>
        <w:spacing w:after="0"/>
        <w:jc w:val="both"/>
      </w:pPr>
      <w:r>
        <w:t>-12 siècle av JC : Ramsès V est mort de la variole (pustules dus au virus). La vatiole a été éradiqué en 1975.</w:t>
      </w:r>
    </w:p>
    <w:p w:rsidR="009A57E9" w:rsidRDefault="009A57E9" w:rsidP="009A57E9">
      <w:pPr>
        <w:spacing w:after="0"/>
        <w:jc w:val="both"/>
      </w:pPr>
      <w:r>
        <w:t>-Pour la tuberculose, le vaccin n’est pas efficace. De plus, le nombre de personnes porteuse de la tuberculose est de une sur trois. Dans la majorité des cas, la plupart des gens sont porteurs sains. Si jamais on développe une TB, il existe un traitement antibiotique lourd. Il se développe des résistances aux antibiotiques (Rif, Str, amykacine…). L’OMS a donc signalé qu’il existera un problème de résistance aux ATB dans peu de temps.</w:t>
      </w:r>
    </w:p>
    <w:p w:rsidR="009A57E9" w:rsidRDefault="009A57E9" w:rsidP="009A57E9">
      <w:pPr>
        <w:spacing w:after="0"/>
        <w:jc w:val="both"/>
      </w:pPr>
    </w:p>
    <w:p w:rsidR="009A57E9" w:rsidRDefault="009A57E9" w:rsidP="009A57E9">
      <w:pPr>
        <w:spacing w:after="0"/>
        <w:jc w:val="both"/>
      </w:pPr>
      <w:r>
        <w:t>-Il existe un fort impact des maladies infectieuses dans le monde. Il n’y a pas que le problème de mortalité mais aussi le problème d’oncogenèse due aux virus.</w:t>
      </w:r>
    </w:p>
    <w:p w:rsidR="009A57E9" w:rsidRDefault="009A57E9" w:rsidP="009A57E9">
      <w:pPr>
        <w:spacing w:after="0"/>
        <w:jc w:val="both"/>
      </w:pPr>
      <w:r>
        <w:t xml:space="preserve">-On assiste aussi à l’émergence de nouveaux agents infectieux. Cela est dû </w:t>
      </w:r>
      <w:r w:rsidR="00D70158">
        <w:t>aux changements climatiques</w:t>
      </w:r>
      <w:r>
        <w:t xml:space="preserve">, les vecteurs </w:t>
      </w:r>
      <w:r w:rsidR="00D70158">
        <w:t>peuvent changer d’habitat et causer des maladies dans des endroits inhabituels. Ces maladies, comme la dengue, sont émergentes ou ré-émergente. Les vraies émergences comme le SRAS, hépatite C, HIV…</w:t>
      </w:r>
    </w:p>
    <w:p w:rsidR="00D70158" w:rsidRDefault="00D70158" w:rsidP="009A57E9">
      <w:pPr>
        <w:spacing w:after="0"/>
        <w:jc w:val="both"/>
      </w:pPr>
      <w:r>
        <w:t>-En général, les agents infectieux ont un taux de mutations élevé, surtout les virus à ARN, ce qui entraine l’émergence de résistances.</w:t>
      </w:r>
    </w:p>
    <w:p w:rsidR="00D70158" w:rsidRDefault="00D70158" w:rsidP="009A57E9">
      <w:pPr>
        <w:spacing w:after="0"/>
        <w:jc w:val="both"/>
      </w:pPr>
    </w:p>
    <w:p w:rsidR="00D70158" w:rsidRDefault="00D70158" w:rsidP="009A57E9">
      <w:pPr>
        <w:spacing w:after="0"/>
        <w:jc w:val="both"/>
      </w:pPr>
      <w:r>
        <w:t>-Sécurité virale : certains établissements sont tenus de vérifier la stérilité des produits dont ils ont la charge.</w:t>
      </w:r>
    </w:p>
    <w:p w:rsidR="00D70158" w:rsidRDefault="00D70158" w:rsidP="009A57E9">
      <w:pPr>
        <w:spacing w:after="0"/>
        <w:jc w:val="both"/>
      </w:pPr>
      <w:r>
        <w:t>-Des fois, des poches sont contaminées, environ 20% des transfusions entraine l’apport de virus. Ceci est un problème pour les patients immunodéprimés.</w:t>
      </w:r>
    </w:p>
    <w:p w:rsidR="00D70158" w:rsidRDefault="00D70158" w:rsidP="009A57E9">
      <w:pPr>
        <w:spacing w:after="0"/>
        <w:jc w:val="both"/>
      </w:pPr>
      <w:r>
        <w:t>-Il existe 1827 espèces virales découvertes.</w:t>
      </w:r>
    </w:p>
    <w:p w:rsidR="00D70158" w:rsidRDefault="00D70158" w:rsidP="009A57E9">
      <w:pPr>
        <w:spacing w:after="0"/>
        <w:jc w:val="both"/>
      </w:pPr>
      <w:r>
        <w:t>-Dans les vaccins, il y a des restes de virus d’origine. On doit s’assurer qu’il n’y a plus de danger. La réglementation est en train de changer afin d’optimiser le système.</w:t>
      </w:r>
    </w:p>
    <w:p w:rsidR="00D70158" w:rsidRDefault="00D70158" w:rsidP="009A57E9">
      <w:pPr>
        <w:spacing w:after="0"/>
        <w:jc w:val="both"/>
      </w:pPr>
    </w:p>
    <w:p w:rsidR="00D70158" w:rsidRDefault="00D70158" w:rsidP="009A57E9">
      <w:pPr>
        <w:spacing w:after="0"/>
        <w:jc w:val="both"/>
      </w:pPr>
      <w:r>
        <w:t>-Viroïdes : Cf diapo.</w:t>
      </w:r>
    </w:p>
    <w:p w:rsidR="007F1F22" w:rsidRDefault="00D70158" w:rsidP="009A57E9">
      <w:pPr>
        <w:spacing w:after="0"/>
        <w:jc w:val="both"/>
      </w:pPr>
      <w:r>
        <w:t>-Prion : Cf diapo. Sont inclus dans le classement des agents pathogènes, dans la</w:t>
      </w:r>
      <w:r w:rsidR="007F1F22">
        <w:t xml:space="preserve"> liste de</w:t>
      </w:r>
      <w:r>
        <w:t xml:space="preserve"> virus sous une rubrique « Agents Transmissibles Non Conventionnels »</w:t>
      </w:r>
      <w:r w:rsidR="007F1F22">
        <w:t xml:space="preserve"> associés avec les encéphalopathies spongiformes.</w:t>
      </w:r>
    </w:p>
    <w:p w:rsidR="007F1F22" w:rsidRDefault="007F1F22" w:rsidP="009A57E9">
      <w:pPr>
        <w:spacing w:after="0"/>
        <w:jc w:val="both"/>
      </w:pPr>
      <w:r>
        <w:t xml:space="preserve">-Virus infecté par un virus : Mimivirus + Sputnik. </w:t>
      </w:r>
    </w:p>
    <w:p w:rsidR="007F1F22" w:rsidRDefault="007F1F22" w:rsidP="009A57E9">
      <w:pPr>
        <w:spacing w:after="0"/>
        <w:jc w:val="both"/>
      </w:pPr>
    </w:p>
    <w:p w:rsidR="007F1F22" w:rsidRDefault="007F1F22" w:rsidP="009A57E9">
      <w:pPr>
        <w:spacing w:after="0"/>
        <w:jc w:val="both"/>
        <w:rPr>
          <w:b/>
          <w:u w:val="single"/>
        </w:rPr>
      </w:pPr>
      <w:r>
        <w:rPr>
          <w:b/>
          <w:u w:val="single"/>
        </w:rPr>
        <w:t xml:space="preserve">Les virus : </w:t>
      </w:r>
    </w:p>
    <w:p w:rsidR="007F1F22" w:rsidRDefault="007F1F22" w:rsidP="009A57E9">
      <w:pPr>
        <w:spacing w:after="0"/>
        <w:jc w:val="both"/>
        <w:rPr>
          <w:b/>
          <w:u w:val="single"/>
        </w:rPr>
      </w:pPr>
    </w:p>
    <w:p w:rsidR="007F1F22" w:rsidRDefault="007F1F22" w:rsidP="009A57E9">
      <w:pPr>
        <w:spacing w:after="0"/>
        <w:jc w:val="both"/>
      </w:pPr>
      <w:r>
        <w:t xml:space="preserve">-Tous les virus possèdent une capside, certains peuvent être enveloppés. </w:t>
      </w:r>
    </w:p>
    <w:p w:rsidR="007F1F22" w:rsidRDefault="007F1F22" w:rsidP="009A57E9">
      <w:pPr>
        <w:spacing w:after="0"/>
        <w:jc w:val="both"/>
      </w:pPr>
      <w:r>
        <w:t xml:space="preserve">-On trouve des virus dans toutes les espèces, y compris chez les bactéries. Les structures des virus sont très différentes selon l’espèce. </w:t>
      </w:r>
    </w:p>
    <w:p w:rsidR="007F1F22" w:rsidRDefault="007F1F22" w:rsidP="009A57E9">
      <w:pPr>
        <w:spacing w:after="0"/>
        <w:jc w:val="both"/>
      </w:pPr>
      <w:r>
        <w:t xml:space="preserve">-Carac : Cf diapo. </w:t>
      </w:r>
    </w:p>
    <w:p w:rsidR="007F1F22" w:rsidRDefault="007F1F22" w:rsidP="009A57E9">
      <w:pPr>
        <w:spacing w:after="0"/>
        <w:jc w:val="both"/>
      </w:pPr>
      <w:r>
        <w:t>-Les virus n’ont pas d’organite, ils sont obligés d’infecter une cellule pour se répliquer. La plupart des virus sont haploïdes, certains possèdent 2 copies d’ARN, mais il y en a un qui est inactif. En clair on a pas de diploïdie véritable.</w:t>
      </w:r>
    </w:p>
    <w:p w:rsidR="007F1F22" w:rsidRDefault="007F1F22" w:rsidP="009A57E9">
      <w:pPr>
        <w:spacing w:after="0"/>
        <w:jc w:val="both"/>
      </w:pPr>
      <w:r>
        <w:lastRenderedPageBreak/>
        <w:t xml:space="preserve">-Taille : 10-400nm le mimivirus est plus gros que certaines bactéries. </w:t>
      </w:r>
    </w:p>
    <w:p w:rsidR="007F1F22" w:rsidRDefault="007F1F22" w:rsidP="009A57E9">
      <w:pPr>
        <w:spacing w:after="0"/>
        <w:jc w:val="both"/>
      </w:pPr>
      <w:r>
        <w:t>-Historique : Cf diapo (lire pour culture G).</w:t>
      </w:r>
    </w:p>
    <w:p w:rsidR="007F1F22" w:rsidRDefault="007F1F22" w:rsidP="009A57E9">
      <w:pPr>
        <w:spacing w:after="0"/>
        <w:jc w:val="both"/>
      </w:pPr>
      <w:r>
        <w:t>-Virus de Rous, induit un sarcome chez le poulet. Présence de l’oncogène Sarc.</w:t>
      </w:r>
    </w:p>
    <w:p w:rsidR="007F1F22" w:rsidRDefault="007F1F22" w:rsidP="009A57E9">
      <w:pPr>
        <w:spacing w:after="0"/>
        <w:jc w:val="both"/>
      </w:pPr>
      <w:r>
        <w:t>-Critères de Koch : pour prouver que c’est bien un virus responsable de la pathologie, il faut utiliser les critères de Koch pour vérifier que c’est bien CE virus qui est responsable de  la pathologie.</w:t>
      </w:r>
    </w:p>
    <w:p w:rsidR="007F1F22" w:rsidRDefault="007F1F22" w:rsidP="009A57E9">
      <w:pPr>
        <w:spacing w:after="0"/>
        <w:jc w:val="both"/>
      </w:pPr>
    </w:p>
    <w:p w:rsidR="007F1F22" w:rsidRDefault="007F1F22" w:rsidP="009A57E9">
      <w:pPr>
        <w:spacing w:after="0"/>
        <w:jc w:val="both"/>
      </w:pPr>
      <w:r>
        <w:t>-Origine des virus :</w:t>
      </w:r>
    </w:p>
    <w:p w:rsidR="007F1F22" w:rsidRDefault="007F1F22" w:rsidP="009A57E9">
      <w:pPr>
        <w:spacing w:after="0"/>
        <w:jc w:val="both"/>
      </w:pPr>
      <w:r>
        <w:t xml:space="preserve">-Plusieurs théories : </w:t>
      </w:r>
      <w:r w:rsidR="00A84D44">
        <w:t xml:space="preserve">des morceaux d’ADN de cellules dégradée aurait fait émerger des virus. Inconvénient à cette théorie, certains virus sont très divergents peu de similarité. </w:t>
      </w:r>
    </w:p>
    <w:p w:rsidR="00A84D44" w:rsidRDefault="00A84D44" w:rsidP="009A57E9">
      <w:pPr>
        <w:spacing w:after="0"/>
        <w:jc w:val="both"/>
      </w:pPr>
      <w:r>
        <w:t>-Autre théorie : Les virus aurait fait partie de LUCA, à partir de cette soupe, les virus aurait émergés tout de suite. De sorte que les virus auraient évolué indépendamment.</w:t>
      </w:r>
    </w:p>
    <w:p w:rsidR="00A84D44" w:rsidRDefault="00A84D44" w:rsidP="009A57E9">
      <w:pPr>
        <w:spacing w:after="0"/>
        <w:jc w:val="both"/>
      </w:pPr>
      <w:r>
        <w:t>-Dernière théorie : le premier organisme sur terre aurait été un virus à ARN. Il est probable que les virus auraient émergés avant.</w:t>
      </w:r>
    </w:p>
    <w:p w:rsidR="00A84D44" w:rsidRDefault="00A84D44" w:rsidP="009A57E9">
      <w:pPr>
        <w:spacing w:after="0"/>
        <w:jc w:val="both"/>
      </w:pPr>
      <w:r>
        <w:t>-Le plus petit virus : 1 seul gène, le virus delta.</w:t>
      </w:r>
    </w:p>
    <w:p w:rsidR="00A84D44" w:rsidRDefault="00A84D44" w:rsidP="009A57E9">
      <w:pPr>
        <w:spacing w:after="0"/>
        <w:jc w:val="both"/>
      </w:pPr>
    </w:p>
    <w:p w:rsidR="00A84D44" w:rsidRDefault="00A84D44" w:rsidP="009A57E9">
      <w:pPr>
        <w:spacing w:after="0"/>
        <w:jc w:val="both"/>
      </w:pPr>
      <w:r>
        <w:t>-Les virus possèdent des enzymes</w:t>
      </w:r>
    </w:p>
    <w:p w:rsidR="00A84D44" w:rsidRDefault="00A84D44" w:rsidP="009A57E9">
      <w:pPr>
        <w:spacing w:after="0"/>
        <w:jc w:val="both"/>
      </w:pPr>
      <w:r>
        <w:t>-A l’intérieur de la capside on a des nucleocapside : rôle de protéger le génome viral.</w:t>
      </w:r>
    </w:p>
    <w:p w:rsidR="00A84D44" w:rsidRDefault="00A84D44" w:rsidP="009A57E9">
      <w:pPr>
        <w:spacing w:after="0"/>
        <w:jc w:val="both"/>
      </w:pPr>
    </w:p>
    <w:p w:rsidR="00A84D44" w:rsidRDefault="00A84D44" w:rsidP="009A57E9">
      <w:pPr>
        <w:spacing w:after="0"/>
        <w:jc w:val="both"/>
        <w:rPr>
          <w:u w:val="single"/>
        </w:rPr>
      </w:pPr>
      <w:r>
        <w:rPr>
          <w:u w:val="single"/>
        </w:rPr>
        <w:t>Capsides :</w:t>
      </w:r>
    </w:p>
    <w:p w:rsidR="00A84D44" w:rsidRDefault="00A84D44" w:rsidP="009A57E9">
      <w:pPr>
        <w:spacing w:after="0"/>
        <w:jc w:val="both"/>
      </w:pPr>
      <w:r>
        <w:t xml:space="preserve"> -Plusieurs sortes de capsides : hélicoïdale/tubulaire, </w:t>
      </w:r>
      <w:r w:rsidR="006737B6">
        <w:t>Icosaédriques</w:t>
      </w:r>
      <w:r>
        <w:t>/polyédrique ou complexe (exemple : bactériophages T4). Il existe aussi des virus ayant plusieurs couches de capsides.</w:t>
      </w:r>
    </w:p>
    <w:p w:rsidR="00A84D44" w:rsidRDefault="00A84D44" w:rsidP="009A57E9">
      <w:pPr>
        <w:spacing w:after="0"/>
        <w:jc w:val="both"/>
      </w:pPr>
      <w:r>
        <w:t>-</w:t>
      </w:r>
      <w:r w:rsidRPr="00A84D44">
        <w:rPr>
          <w:u w:val="single"/>
        </w:rPr>
        <w:t>Les capsides hélicoïdales</w:t>
      </w:r>
      <w:r>
        <w:t>, ex : virus de la mosaïque du tabac, le génome est un génome à ARN . C’est une capside rigide.</w:t>
      </w:r>
    </w:p>
    <w:p w:rsidR="00A84D44" w:rsidRDefault="00A84D44" w:rsidP="009A57E9">
      <w:pPr>
        <w:spacing w:after="0"/>
        <w:jc w:val="both"/>
      </w:pPr>
      <w:r>
        <w:t>-On définit un virus à symétrie hélicoïdale par 7 paramètres (Cf diapo) : nombre de ss-unités, pas de l’hélice, l’angle, le nombre « d », la hauteur entre 2 ss-unités, la longueur de l’hélice ainsi que le diamètre de l’hélice.</w:t>
      </w:r>
    </w:p>
    <w:p w:rsidR="00A84D44" w:rsidRDefault="00A84D44" w:rsidP="009A57E9">
      <w:pPr>
        <w:spacing w:after="0"/>
        <w:jc w:val="both"/>
      </w:pPr>
    </w:p>
    <w:p w:rsidR="00A84D44" w:rsidRDefault="00A84D44" w:rsidP="009A57E9">
      <w:pPr>
        <w:spacing w:after="0"/>
        <w:jc w:val="both"/>
      </w:pPr>
      <w:r>
        <w:t>-</w:t>
      </w:r>
      <w:r>
        <w:rPr>
          <w:u w:val="single"/>
        </w:rPr>
        <w:t>Les capside</w:t>
      </w:r>
      <w:r w:rsidR="006737B6">
        <w:rPr>
          <w:u w:val="single"/>
        </w:rPr>
        <w:t>s</w:t>
      </w:r>
      <w:r>
        <w:rPr>
          <w:u w:val="single"/>
        </w:rPr>
        <w:t xml:space="preserve"> </w:t>
      </w:r>
      <w:r w:rsidR="006737B6">
        <w:rPr>
          <w:u w:val="single"/>
        </w:rPr>
        <w:t>icosaédriques</w:t>
      </w:r>
      <w:r w:rsidR="006737B6">
        <w:t> : 20 faces, 12 sommets, 30 arêtes. La capside comprend des protomères eux-mêmes formés de capsomères, disposés de manières régulières et géométriques.</w:t>
      </w:r>
    </w:p>
    <w:p w:rsidR="006737B6" w:rsidRDefault="006737B6" w:rsidP="009A57E9">
      <w:pPr>
        <w:spacing w:after="0"/>
        <w:jc w:val="both"/>
      </w:pPr>
    </w:p>
    <w:p w:rsidR="006737B6" w:rsidRDefault="006737B6" w:rsidP="009A57E9">
      <w:pPr>
        <w:spacing w:after="0"/>
        <w:jc w:val="both"/>
      </w:pPr>
      <w:r>
        <w:rPr>
          <w:u w:val="single"/>
        </w:rPr>
        <w:t>-Capsides complexes :</w:t>
      </w:r>
      <w:r>
        <w:t xml:space="preserve"> Poxvirus, couches de plusieurs capsides. La capside des Pox contiennent 3 capsides différentes. Comme les capsides des rétrovirus.</w:t>
      </w:r>
    </w:p>
    <w:p w:rsidR="006737B6" w:rsidRDefault="006737B6" w:rsidP="009A57E9">
      <w:pPr>
        <w:spacing w:after="0"/>
        <w:jc w:val="both"/>
      </w:pPr>
    </w:p>
    <w:p w:rsidR="006737B6" w:rsidRDefault="006737B6" w:rsidP="009A57E9">
      <w:pPr>
        <w:spacing w:after="0"/>
        <w:jc w:val="both"/>
      </w:pPr>
      <w:r>
        <w:t>-Rôle de la capside : protection et reconnaissance avec les récepteurs cellulaires. La capside renforce la double couche lipidique de l’enveloppe et assure la fixation.</w:t>
      </w:r>
    </w:p>
    <w:p w:rsidR="006737B6" w:rsidRDefault="006737B6" w:rsidP="009A57E9">
      <w:pPr>
        <w:spacing w:after="0"/>
        <w:jc w:val="both"/>
        <w:rPr>
          <w:u w:val="single"/>
        </w:rPr>
      </w:pPr>
    </w:p>
    <w:p w:rsidR="006737B6" w:rsidRDefault="006737B6" w:rsidP="009A57E9">
      <w:pPr>
        <w:spacing w:after="0"/>
        <w:jc w:val="both"/>
        <w:rPr>
          <w:u w:val="single"/>
        </w:rPr>
      </w:pPr>
      <w:r>
        <w:rPr>
          <w:u w:val="single"/>
        </w:rPr>
        <w:t>Enveloppe :</w:t>
      </w:r>
    </w:p>
    <w:p w:rsidR="006737B6" w:rsidRDefault="006737B6" w:rsidP="009A57E9">
      <w:pPr>
        <w:spacing w:after="0"/>
        <w:jc w:val="both"/>
      </w:pPr>
      <w:r>
        <w:t>Certains virus bourgeonnent à la surface cellulaire, l’enveloppe des virus peuvent donc correspondre à nos membranes cellulaire. Pour certains virus, l’enveloppe provient de la membrane nucléaire ou des membranes de l’appareil de Golgi.</w:t>
      </w:r>
    </w:p>
    <w:p w:rsidR="006737B6" w:rsidRDefault="006737B6" w:rsidP="009A57E9">
      <w:pPr>
        <w:spacing w:after="0"/>
        <w:jc w:val="both"/>
      </w:pPr>
      <w:r>
        <w:t>-Il existe des enveloppes complexes, une membrane formée de protéines virales : hépadnavirus. C’est sa propre membrane  et elle est protéique. Le fait d’avoir une  enveloppe protéique rend la structure beaucoup plus stable.</w:t>
      </w:r>
    </w:p>
    <w:p w:rsidR="00FC011F" w:rsidRDefault="00FC011F" w:rsidP="009A57E9">
      <w:pPr>
        <w:spacing w:after="0"/>
        <w:jc w:val="both"/>
      </w:pPr>
      <w:r>
        <w:lastRenderedPageBreak/>
        <w:t xml:space="preserve">-Protéines d’enveloppe : </w:t>
      </w:r>
      <w:r w:rsidRPr="00FC011F">
        <w:rPr>
          <w:u w:val="single"/>
        </w:rPr>
        <w:t>Hémagglutinine</w:t>
      </w:r>
      <w:r>
        <w:t xml:space="preserve">, </w:t>
      </w:r>
      <w:r w:rsidRPr="00FC011F">
        <w:rPr>
          <w:u w:val="single"/>
        </w:rPr>
        <w:t>Neuraminidase</w:t>
      </w:r>
      <w:r>
        <w:t xml:space="preserve">, </w:t>
      </w:r>
      <w:r w:rsidRPr="00FC011F">
        <w:rPr>
          <w:u w:val="single"/>
        </w:rPr>
        <w:t>protéine M2</w:t>
      </w:r>
      <w:r w:rsidR="00F558AD">
        <w:t xml:space="preserve"> (</w:t>
      </w:r>
      <w:r>
        <w:t>sert à acidifier la vésicule au moment de la pénétration). Les protéines virales sont très souvent des tétramères ou des trimères. Elles peuvent être glycosylées.</w:t>
      </w:r>
    </w:p>
    <w:p w:rsidR="00FC011F" w:rsidRDefault="00FC011F" w:rsidP="009A57E9">
      <w:pPr>
        <w:spacing w:after="0"/>
        <w:jc w:val="both"/>
      </w:pPr>
      <w:r>
        <w:t>-La fonction de l’enveloppe : Reconnaissance avec le récepteur cellulaire et dans certains cas on a un rôle viral. L’enveloppe porte les spicules qui sont les déterminants qui reconnaissent les récepteurs cellulaires. On a aussi un rôle dans la fusion ainsi qu’un rôle enzymatique : la protéine de neuraminidase clive la liaison avec le récepteur.</w:t>
      </w:r>
    </w:p>
    <w:p w:rsidR="00FC011F" w:rsidRDefault="00FC011F" w:rsidP="009A57E9">
      <w:pPr>
        <w:spacing w:after="0"/>
        <w:jc w:val="both"/>
      </w:pPr>
      <w:r>
        <w:t>-Autre rôle, la pompe à proton M2 fait rentrer les ions H</w:t>
      </w:r>
      <w:r>
        <w:rPr>
          <w:vertAlign w:val="superscript"/>
        </w:rPr>
        <w:t>+</w:t>
      </w:r>
      <w:r>
        <w:t>. Ça va servir à acidifier la vésicule afin de libérer le virus à l’intérieur du cytoplasme.</w:t>
      </w:r>
    </w:p>
    <w:p w:rsidR="00FC011F" w:rsidRDefault="00FC011F" w:rsidP="009A57E9">
      <w:pPr>
        <w:spacing w:after="0"/>
        <w:jc w:val="both"/>
      </w:pPr>
      <w:r>
        <w:t>-Les virus non enveloppés sont des virus stables dans l’environnement, c’est plutôt des contaminations oro-fécales ou transmission aérienne direct (ex adénovirus)</w:t>
      </w:r>
    </w:p>
    <w:p w:rsidR="00FC011F" w:rsidRDefault="00FC011F" w:rsidP="009A57E9">
      <w:pPr>
        <w:spacing w:after="0"/>
        <w:jc w:val="both"/>
      </w:pPr>
    </w:p>
    <w:p w:rsidR="00FC011F" w:rsidRDefault="00FC011F" w:rsidP="009A57E9">
      <w:pPr>
        <w:spacing w:after="0"/>
        <w:jc w:val="both"/>
      </w:pPr>
      <w:r>
        <w:t>-Les virus enveloppés sont des virus instables, pour les conserver c’est compliqué. Par exemple HIV, transmission par voie sanguine ou sexuelle.</w:t>
      </w:r>
    </w:p>
    <w:p w:rsidR="00F558AD" w:rsidRDefault="00F558AD" w:rsidP="009A57E9">
      <w:pPr>
        <w:spacing w:after="0"/>
        <w:jc w:val="both"/>
      </w:pPr>
    </w:p>
    <w:p w:rsidR="00F558AD" w:rsidRDefault="00F558AD" w:rsidP="009A57E9">
      <w:pPr>
        <w:spacing w:after="0"/>
        <w:jc w:val="both"/>
      </w:pPr>
      <w:r>
        <w:rPr>
          <w:u w:val="single"/>
        </w:rPr>
        <w:t>Le génome viral :</w:t>
      </w:r>
    </w:p>
    <w:p w:rsidR="00F558AD" w:rsidRDefault="00F558AD" w:rsidP="009A57E9">
      <w:pPr>
        <w:spacing w:after="0"/>
        <w:jc w:val="both"/>
      </w:pPr>
      <w:r>
        <w:t>-Le génome viral est évidemment très petit, certains n’ont qu’un seul gène, d’autres en ont 1200. Soit le génome peut être sous forme ADN ou sous forme ARN, linéaire ou circulaire, segmenté ou non segmenté (Ex grippe : 7 génomes dans le virus de la grippe).</w:t>
      </w:r>
    </w:p>
    <w:p w:rsidR="00F558AD" w:rsidRDefault="00F558AD" w:rsidP="009A57E9">
      <w:pPr>
        <w:spacing w:after="0"/>
        <w:jc w:val="both"/>
      </w:pPr>
      <w:r>
        <w:t>-On a des virus avec ADN monocaténaire, avec ADN bicaténaire. Des virus à polarité négative ou à polarité positive. Polarité : positive : peut déjà être traduit. S’il est négatif, faut qu’il soit transformé en polarité positif avant de devenir infectieux.</w:t>
      </w:r>
    </w:p>
    <w:p w:rsidR="00F558AD" w:rsidRDefault="00F558AD" w:rsidP="009A57E9">
      <w:pPr>
        <w:spacing w:after="0"/>
        <w:jc w:val="both"/>
      </w:pPr>
      <w:r>
        <w:t>-Les rétrovirus passent d’un ARN monocaténaire à un ADN bicaténaire.</w:t>
      </w:r>
    </w:p>
    <w:p w:rsidR="0018096A" w:rsidRDefault="0018096A" w:rsidP="00C175DA">
      <w:pPr>
        <w:tabs>
          <w:tab w:val="left" w:pos="915"/>
        </w:tabs>
        <w:spacing w:after="0"/>
        <w:jc w:val="both"/>
      </w:pPr>
      <w:r>
        <w:t>-Parvovirus : Roséole.</w:t>
      </w:r>
    </w:p>
    <w:p w:rsidR="0018096A" w:rsidRDefault="0018096A" w:rsidP="00C175DA">
      <w:pPr>
        <w:tabs>
          <w:tab w:val="left" w:pos="915"/>
        </w:tabs>
        <w:spacing w:after="0"/>
        <w:jc w:val="both"/>
      </w:pPr>
    </w:p>
    <w:p w:rsidR="0018096A" w:rsidRDefault="0018096A" w:rsidP="00C175DA">
      <w:pPr>
        <w:tabs>
          <w:tab w:val="left" w:pos="915"/>
        </w:tabs>
        <w:spacing w:after="0"/>
        <w:jc w:val="both"/>
      </w:pPr>
      <w:r>
        <w:t>-Les virus à ARN sont plus petit</w:t>
      </w:r>
      <w:r w:rsidR="00362E42">
        <w:t>s</w:t>
      </w:r>
      <w:r>
        <w:t xml:space="preserve"> que les virus à ADN. Car les ARN sont plus fragiles c’est pour ça.</w:t>
      </w:r>
    </w:p>
    <w:p w:rsidR="0018096A" w:rsidRDefault="0018096A" w:rsidP="00C175DA">
      <w:pPr>
        <w:tabs>
          <w:tab w:val="left" w:pos="915"/>
        </w:tabs>
        <w:spacing w:after="0"/>
        <w:jc w:val="both"/>
      </w:pPr>
      <w:r>
        <w:t>-Cette segmentation ADN/ARN est due à un remaniement important.</w:t>
      </w:r>
    </w:p>
    <w:p w:rsidR="0018096A" w:rsidRDefault="0018096A" w:rsidP="00C175DA">
      <w:pPr>
        <w:tabs>
          <w:tab w:val="left" w:pos="915"/>
        </w:tabs>
        <w:spacing w:after="0"/>
        <w:jc w:val="both"/>
      </w:pPr>
      <w:r>
        <w:t xml:space="preserve">-Dans le cas d’H1N1 on a deux segments issus de la grippe aviaire, un segment due à la grippe saisonnière et les autres, issus d’un génome de virus de porc. Avant ce virus n’existait pas. On ne peut pas prévoir qu’un virus peut émerger. Pour montrer que les virus à </w:t>
      </w:r>
      <w:r>
        <w:rPr>
          <w:u w:val="single"/>
        </w:rPr>
        <w:t xml:space="preserve">ARN </w:t>
      </w:r>
      <w:r>
        <w:t xml:space="preserve"> segmentés peuvent donc remanier leur génome pour donner un autre virus.</w:t>
      </w:r>
    </w:p>
    <w:p w:rsidR="00362E42" w:rsidRDefault="00362E42" w:rsidP="00C175DA">
      <w:pPr>
        <w:tabs>
          <w:tab w:val="left" w:pos="915"/>
        </w:tabs>
        <w:spacing w:after="0"/>
        <w:jc w:val="both"/>
      </w:pPr>
    </w:p>
    <w:p w:rsidR="00362E42" w:rsidRDefault="00362E42" w:rsidP="00C175DA">
      <w:pPr>
        <w:tabs>
          <w:tab w:val="left" w:pos="915"/>
        </w:tabs>
        <w:spacing w:after="0"/>
        <w:jc w:val="both"/>
      </w:pPr>
      <w:r>
        <w:t>-Les DNA polymérases virale font plus d’erreurs que les nôtres. Il est extrêmement difficile de mettre une thérapie pour les virus à ARN car ils ont une grande fréquence de mutations.</w:t>
      </w:r>
    </w:p>
    <w:p w:rsidR="00362E42" w:rsidRDefault="00362E42" w:rsidP="00C175DA">
      <w:pPr>
        <w:tabs>
          <w:tab w:val="left" w:pos="915"/>
        </w:tabs>
        <w:spacing w:after="0"/>
        <w:jc w:val="both"/>
      </w:pPr>
    </w:p>
    <w:p w:rsidR="00362E42" w:rsidRDefault="00362E42" w:rsidP="00C175DA">
      <w:pPr>
        <w:tabs>
          <w:tab w:val="left" w:pos="915"/>
        </w:tabs>
        <w:spacing w:after="0"/>
        <w:jc w:val="both"/>
        <w:rPr>
          <w:b/>
          <w:u w:val="single"/>
        </w:rPr>
      </w:pPr>
      <w:r>
        <w:rPr>
          <w:b/>
          <w:u w:val="single"/>
        </w:rPr>
        <w:t>Classification des virus :</w:t>
      </w:r>
    </w:p>
    <w:p w:rsidR="00362E42" w:rsidRDefault="00362E42" w:rsidP="00C175DA">
      <w:pPr>
        <w:tabs>
          <w:tab w:val="left" w:pos="915"/>
        </w:tabs>
        <w:spacing w:after="0"/>
        <w:jc w:val="both"/>
      </w:pPr>
      <w:r>
        <w:t>-avant on classifier selon la pathogie. Virus respiratoires, virus digestif.</w:t>
      </w:r>
    </w:p>
    <w:p w:rsidR="00362E42" w:rsidRDefault="00362E42" w:rsidP="00C175DA">
      <w:pPr>
        <w:tabs>
          <w:tab w:val="left" w:pos="915"/>
        </w:tabs>
        <w:spacing w:after="0"/>
        <w:jc w:val="both"/>
      </w:pPr>
      <w:r>
        <w:t>-Classification de Lwoff : structure du génome, nature du génome, segmentation, présence d’une enveloppe, présence d’une capside.</w:t>
      </w:r>
    </w:p>
    <w:p w:rsidR="00362E42" w:rsidRDefault="00362E42" w:rsidP="00C175DA">
      <w:pPr>
        <w:tabs>
          <w:tab w:val="left" w:pos="915"/>
        </w:tabs>
        <w:spacing w:after="0"/>
        <w:jc w:val="both"/>
      </w:pPr>
      <w:r>
        <w:t>-Baltimore : repose sur la nature du génome. On va retrouver les 7 classes de virus. Cf diapo.</w:t>
      </w:r>
    </w:p>
    <w:p w:rsidR="00362E42" w:rsidRDefault="00362E42" w:rsidP="00C175DA">
      <w:pPr>
        <w:tabs>
          <w:tab w:val="left" w:pos="915"/>
        </w:tabs>
        <w:spacing w:after="0"/>
        <w:jc w:val="both"/>
      </w:pPr>
      <w:r>
        <w:t>-Classification/Risques biologiques : Cf Diapo.</w:t>
      </w:r>
    </w:p>
    <w:p w:rsidR="000E7368" w:rsidRDefault="000E7368" w:rsidP="00C175DA">
      <w:pPr>
        <w:tabs>
          <w:tab w:val="left" w:pos="915"/>
        </w:tabs>
        <w:spacing w:after="0"/>
        <w:jc w:val="both"/>
      </w:pPr>
    </w:p>
    <w:p w:rsidR="000E7368" w:rsidRDefault="000E7368" w:rsidP="00C175DA">
      <w:pPr>
        <w:tabs>
          <w:tab w:val="left" w:pos="915"/>
        </w:tabs>
        <w:spacing w:after="0"/>
        <w:jc w:val="both"/>
        <w:rPr>
          <w:u w:val="single"/>
        </w:rPr>
      </w:pPr>
      <w:r>
        <w:rPr>
          <w:u w:val="single"/>
        </w:rPr>
        <w:t>Taxonomie :</w:t>
      </w:r>
    </w:p>
    <w:p w:rsidR="000E7368" w:rsidRDefault="000E7368" w:rsidP="00C175DA">
      <w:pPr>
        <w:tabs>
          <w:tab w:val="left" w:pos="915"/>
        </w:tabs>
        <w:spacing w:after="0"/>
        <w:jc w:val="both"/>
      </w:pPr>
      <w:r>
        <w:t>-Ordre, familles, sous familles, genres, types, hôtes.</w:t>
      </w:r>
    </w:p>
    <w:p w:rsidR="000E7368" w:rsidRDefault="000E7368" w:rsidP="00C175DA">
      <w:pPr>
        <w:tabs>
          <w:tab w:val="left" w:pos="915"/>
        </w:tabs>
        <w:spacing w:after="0"/>
        <w:jc w:val="both"/>
      </w:pPr>
    </w:p>
    <w:p w:rsidR="000E7368" w:rsidRDefault="000E7368" w:rsidP="00C175DA">
      <w:pPr>
        <w:tabs>
          <w:tab w:val="left" w:pos="915"/>
        </w:tabs>
        <w:spacing w:after="0"/>
        <w:jc w:val="both"/>
      </w:pPr>
      <w:r>
        <w:rPr>
          <w:b/>
          <w:u w:val="single"/>
        </w:rPr>
        <w:lastRenderedPageBreak/>
        <w:t>Le cycle viral :</w:t>
      </w:r>
    </w:p>
    <w:p w:rsidR="000E7368" w:rsidRDefault="000E7368" w:rsidP="00C175DA">
      <w:pPr>
        <w:tabs>
          <w:tab w:val="left" w:pos="915"/>
        </w:tabs>
        <w:spacing w:after="0"/>
        <w:jc w:val="both"/>
      </w:pPr>
      <w:r>
        <w:t>-Adsorption, pénétration, décapsidation, réplication (Expression/réplication), assemblage et la sortie.</w:t>
      </w:r>
    </w:p>
    <w:p w:rsidR="000E7368" w:rsidRDefault="000E7368" w:rsidP="00C175DA">
      <w:pPr>
        <w:tabs>
          <w:tab w:val="left" w:pos="915"/>
        </w:tabs>
        <w:spacing w:after="0"/>
        <w:jc w:val="both"/>
      </w:pPr>
      <w:r>
        <w:t>-Ces 6 phases dépendent des vir</w:t>
      </w:r>
      <w:r w:rsidR="00913BE6">
        <w:t>us.</w:t>
      </w:r>
    </w:p>
    <w:p w:rsidR="00913BE6" w:rsidRDefault="00913BE6" w:rsidP="00C175DA">
      <w:pPr>
        <w:tabs>
          <w:tab w:val="left" w:pos="915"/>
        </w:tabs>
        <w:spacing w:after="0"/>
        <w:jc w:val="both"/>
      </w:pPr>
    </w:p>
    <w:p w:rsidR="00913BE6" w:rsidRDefault="00913BE6" w:rsidP="00913BE6">
      <w:pPr>
        <w:pStyle w:val="Paragraphedeliste"/>
        <w:numPr>
          <w:ilvl w:val="0"/>
          <w:numId w:val="1"/>
        </w:numPr>
        <w:tabs>
          <w:tab w:val="left" w:pos="915"/>
        </w:tabs>
        <w:spacing w:after="0"/>
        <w:jc w:val="both"/>
        <w:rPr>
          <w:u w:val="single"/>
        </w:rPr>
      </w:pPr>
      <w:r>
        <w:rPr>
          <w:u w:val="single"/>
        </w:rPr>
        <w:t>Adsorption :</w:t>
      </w:r>
    </w:p>
    <w:p w:rsidR="00913BE6" w:rsidRDefault="00913BE6" w:rsidP="00913BE6">
      <w:pPr>
        <w:tabs>
          <w:tab w:val="left" w:pos="915"/>
        </w:tabs>
        <w:spacing w:after="0"/>
        <w:jc w:val="both"/>
      </w:pPr>
      <w:r>
        <w:t xml:space="preserve">-Reconnaissance d’une protéine virale (capside ou enveloppe) avec un récepteur cellulaire. Ne nécessite </w:t>
      </w:r>
      <w:r w:rsidRPr="00913BE6">
        <w:rPr>
          <w:u w:val="single"/>
        </w:rPr>
        <w:t>pas d’énergie.</w:t>
      </w:r>
      <w:r>
        <w:t xml:space="preserve"> On ne connait pas tous les récepteurs viraux. Ce qu’on observe, c’est que pour certains ce sont des glycanes en bleu sur le diaporama. Si un virus a pour récepteur un acide syalique, cela signifie qu’il a un spectre large.</w:t>
      </w:r>
    </w:p>
    <w:p w:rsidR="00913BE6" w:rsidRDefault="00913BE6" w:rsidP="00913BE6">
      <w:pPr>
        <w:tabs>
          <w:tab w:val="left" w:pos="915"/>
        </w:tabs>
        <w:spacing w:after="0"/>
        <w:jc w:val="both"/>
      </w:pPr>
      <w:r>
        <w:tab/>
        <w:t>On a des récepteurs faisant partie de la famille des immunoglobulines. CD4 par exemple, à l’inverse, on a des virus très spécifique d’un type cellulaire et d’une espèce.</w:t>
      </w:r>
    </w:p>
    <w:p w:rsidR="00913BE6" w:rsidRDefault="00913BE6" w:rsidP="00913BE6">
      <w:pPr>
        <w:tabs>
          <w:tab w:val="left" w:pos="915"/>
        </w:tabs>
        <w:spacing w:after="0"/>
        <w:jc w:val="both"/>
        <w:rPr>
          <w:u w:val="single"/>
        </w:rPr>
      </w:pPr>
    </w:p>
    <w:p w:rsidR="00913BE6" w:rsidRDefault="00913BE6" w:rsidP="00913BE6">
      <w:pPr>
        <w:tabs>
          <w:tab w:val="left" w:pos="915"/>
        </w:tabs>
        <w:spacing w:after="0"/>
        <w:jc w:val="both"/>
      </w:pPr>
      <w:r>
        <w:rPr>
          <w:u w:val="single"/>
        </w:rPr>
        <w:t>Notion de tropisme :</w:t>
      </w:r>
      <w:r>
        <w:t xml:space="preserve"> Un virus peut avoir un tropisme limité qu’à une espèce : on parle de virus ECOTROPE.</w:t>
      </w:r>
    </w:p>
    <w:p w:rsidR="00913BE6" w:rsidRDefault="00913BE6" w:rsidP="00913BE6">
      <w:pPr>
        <w:tabs>
          <w:tab w:val="left" w:pos="915"/>
        </w:tabs>
        <w:spacing w:after="0"/>
        <w:jc w:val="both"/>
      </w:pPr>
      <w:r>
        <w:tab/>
        <w:t>Un virus pouvant infecter plusieurs espèces : POLYTROPE.</w:t>
      </w:r>
    </w:p>
    <w:p w:rsidR="00913BE6" w:rsidRDefault="00913BE6" w:rsidP="00913BE6">
      <w:pPr>
        <w:tabs>
          <w:tab w:val="left" w:pos="915"/>
        </w:tabs>
        <w:spacing w:after="0"/>
        <w:jc w:val="both"/>
      </w:pPr>
      <w:r>
        <w:tab/>
        <w:t>Un virus XENOTROPE : infecte une autre espèce que l’espèce où il est produit. Par exemple un virus endogène de souris X-MLV, pas infectieux chez la souris mais infectieux chez le vison.</w:t>
      </w:r>
    </w:p>
    <w:p w:rsidR="00913BE6" w:rsidRDefault="00913BE6" w:rsidP="00913BE6">
      <w:pPr>
        <w:tabs>
          <w:tab w:val="left" w:pos="915"/>
        </w:tabs>
        <w:spacing w:after="0"/>
        <w:jc w:val="both"/>
        <w:rPr>
          <w:u w:val="single"/>
        </w:rPr>
      </w:pPr>
      <w:r>
        <w:tab/>
        <w:t xml:space="preserve">Virus AMPHOTROPE : peut infecter toutes les espèces : Ampho-MLV. Il utilise le récepteur Pit-2 qui est un récepteur présent chez toutes les espèces : </w:t>
      </w:r>
      <w:r w:rsidRPr="00913BE6">
        <w:rPr>
          <w:u w:val="single"/>
        </w:rPr>
        <w:t>thérapie génique.</w:t>
      </w:r>
    </w:p>
    <w:p w:rsidR="00913BE6" w:rsidRDefault="00913BE6" w:rsidP="00913BE6">
      <w:pPr>
        <w:tabs>
          <w:tab w:val="left" w:pos="915"/>
        </w:tabs>
        <w:spacing w:after="0"/>
        <w:jc w:val="both"/>
        <w:rPr>
          <w:u w:val="single"/>
        </w:rPr>
      </w:pPr>
    </w:p>
    <w:p w:rsidR="00913BE6" w:rsidRDefault="00913BE6" w:rsidP="00913BE6">
      <w:pPr>
        <w:tabs>
          <w:tab w:val="left" w:pos="915"/>
        </w:tabs>
        <w:spacing w:after="0"/>
        <w:jc w:val="both"/>
        <w:rPr>
          <w:u w:val="single"/>
        </w:rPr>
      </w:pPr>
      <w:r>
        <w:rPr>
          <w:u w:val="single"/>
        </w:rPr>
        <w:t>Notion de résistance et d’interférence :</w:t>
      </w:r>
    </w:p>
    <w:p w:rsidR="00913BE6" w:rsidRDefault="00913BE6" w:rsidP="00913BE6">
      <w:pPr>
        <w:tabs>
          <w:tab w:val="left" w:pos="915"/>
        </w:tabs>
        <w:spacing w:after="0"/>
        <w:jc w:val="both"/>
      </w:pPr>
      <w:r>
        <w:t>-Absence ou anomalie du récepteur ou du co-récepteur.</w:t>
      </w:r>
    </w:p>
    <w:p w:rsidR="008B76F5" w:rsidRPr="00913BE6" w:rsidRDefault="008B76F5" w:rsidP="00913BE6">
      <w:pPr>
        <w:tabs>
          <w:tab w:val="left" w:pos="915"/>
        </w:tabs>
        <w:spacing w:after="0"/>
        <w:jc w:val="both"/>
      </w:pPr>
      <w:r>
        <w:t>-Interférence : soit saturation des récepteurs</w:t>
      </w:r>
    </w:p>
    <w:p w:rsidR="00913BE6" w:rsidRPr="00913BE6" w:rsidRDefault="00913BE6" w:rsidP="00913BE6">
      <w:pPr>
        <w:tabs>
          <w:tab w:val="left" w:pos="915"/>
        </w:tabs>
        <w:spacing w:after="0"/>
        <w:jc w:val="both"/>
      </w:pPr>
    </w:p>
    <w:p w:rsidR="00913BE6" w:rsidRPr="00913BE6" w:rsidRDefault="00913BE6" w:rsidP="00913BE6">
      <w:pPr>
        <w:tabs>
          <w:tab w:val="left" w:pos="915"/>
        </w:tabs>
        <w:spacing w:after="0"/>
        <w:jc w:val="both"/>
      </w:pPr>
    </w:p>
    <w:p w:rsidR="00913BE6" w:rsidRPr="00913BE6" w:rsidRDefault="00913BE6" w:rsidP="00913BE6">
      <w:pPr>
        <w:pStyle w:val="Paragraphedeliste"/>
        <w:numPr>
          <w:ilvl w:val="0"/>
          <w:numId w:val="1"/>
        </w:numPr>
        <w:tabs>
          <w:tab w:val="left" w:pos="915"/>
        </w:tabs>
        <w:spacing w:after="0"/>
        <w:jc w:val="both"/>
        <w:rPr>
          <w:u w:val="single"/>
        </w:rPr>
      </w:pPr>
      <w:r>
        <w:rPr>
          <w:u w:val="single"/>
        </w:rPr>
        <w:t>Pénétration :</w:t>
      </w:r>
    </w:p>
    <w:p w:rsidR="00913BE6" w:rsidRDefault="008B76F5" w:rsidP="00913BE6">
      <w:pPr>
        <w:tabs>
          <w:tab w:val="left" w:pos="915"/>
        </w:tabs>
        <w:spacing w:after="0"/>
        <w:jc w:val="both"/>
      </w:pPr>
      <w:r>
        <w:t>Nécessite de l’énergie, dépend du pH, de la température.</w:t>
      </w:r>
    </w:p>
    <w:p w:rsidR="008B76F5" w:rsidRDefault="008B76F5" w:rsidP="00913BE6">
      <w:pPr>
        <w:tabs>
          <w:tab w:val="left" w:pos="915"/>
        </w:tabs>
        <w:spacing w:after="0"/>
        <w:jc w:val="both"/>
      </w:pPr>
      <w:r>
        <w:t>-Translocation des virus nus : suite à l’attachement du poliovirus à sa cellule cible, la protéine de capside subit des modification majeures, au moment de l’adsorption, ce qui a pour effet d’xposer des résidus hydrophobiques qui sont normalement cachés à l’intérieur de la particule virale. L’interaction</w:t>
      </w:r>
      <w:r w:rsidR="00517591">
        <w:t xml:space="preserve"> de ces résidus avec la mambrane induit la formation d’un pore à travers lequel l’ARN pénètre jusqu’au cytoplasme.</w:t>
      </w:r>
    </w:p>
    <w:p w:rsidR="00517591" w:rsidRDefault="00517591" w:rsidP="00913BE6">
      <w:pPr>
        <w:tabs>
          <w:tab w:val="left" w:pos="915"/>
        </w:tabs>
        <w:spacing w:after="0"/>
        <w:jc w:val="both"/>
      </w:pPr>
    </w:p>
    <w:p w:rsidR="00517591" w:rsidRDefault="00517591" w:rsidP="00913BE6">
      <w:pPr>
        <w:tabs>
          <w:tab w:val="left" w:pos="915"/>
        </w:tabs>
        <w:spacing w:after="0"/>
        <w:jc w:val="both"/>
      </w:pPr>
      <w:r>
        <w:t>Endocytose des virus nus : CF diapo.</w:t>
      </w:r>
    </w:p>
    <w:p w:rsidR="00517591" w:rsidRDefault="00517591" w:rsidP="00913BE6">
      <w:pPr>
        <w:tabs>
          <w:tab w:val="left" w:pos="915"/>
        </w:tabs>
        <w:spacing w:after="0"/>
        <w:jc w:val="both"/>
      </w:pPr>
      <w:r>
        <w:t>Endocytose des virus enveloppé etc : Cf diapo aussi.</w:t>
      </w:r>
    </w:p>
    <w:p w:rsidR="00517591" w:rsidRDefault="00517591" w:rsidP="00913BE6">
      <w:pPr>
        <w:tabs>
          <w:tab w:val="left" w:pos="915"/>
        </w:tabs>
        <w:spacing w:after="0"/>
        <w:jc w:val="both"/>
      </w:pPr>
      <w:r>
        <w:t>-L’acidification peut être due au virus lui-même en utilisant une pompe à proton. L’acidification entrainant par la suite la libération du virus.</w:t>
      </w:r>
    </w:p>
    <w:p w:rsidR="00517591" w:rsidRDefault="00517591" w:rsidP="00913BE6">
      <w:pPr>
        <w:tabs>
          <w:tab w:val="left" w:pos="915"/>
        </w:tabs>
        <w:spacing w:after="0"/>
        <w:jc w:val="both"/>
      </w:pPr>
    </w:p>
    <w:p w:rsidR="00517591" w:rsidRDefault="00517591" w:rsidP="00913BE6">
      <w:pPr>
        <w:tabs>
          <w:tab w:val="left" w:pos="915"/>
        </w:tabs>
        <w:spacing w:after="0"/>
        <w:jc w:val="both"/>
      </w:pPr>
      <w:r>
        <w:t>-La fusion-lyse des virus enveloppés : n’entre pas dans la cellule dans une enveloppe, fusion puis directement libération de la capside dans le cytoplasme. Comme HIV, Cf diapo.</w:t>
      </w:r>
    </w:p>
    <w:p w:rsidR="00D615EA" w:rsidRDefault="00D615EA" w:rsidP="00913BE6">
      <w:pPr>
        <w:tabs>
          <w:tab w:val="left" w:pos="915"/>
        </w:tabs>
        <w:spacing w:after="0"/>
        <w:jc w:val="both"/>
      </w:pPr>
    </w:p>
    <w:p w:rsidR="00D615EA" w:rsidRPr="00D615EA" w:rsidRDefault="00D615EA" w:rsidP="00D615EA">
      <w:pPr>
        <w:pStyle w:val="Paragraphedeliste"/>
        <w:numPr>
          <w:ilvl w:val="0"/>
          <w:numId w:val="1"/>
        </w:numPr>
        <w:tabs>
          <w:tab w:val="left" w:pos="915"/>
        </w:tabs>
        <w:spacing w:after="0"/>
        <w:jc w:val="both"/>
      </w:pPr>
      <w:r>
        <w:rPr>
          <w:u w:val="single"/>
        </w:rPr>
        <w:t>Décapsidation :</w:t>
      </w:r>
    </w:p>
    <w:p w:rsidR="00D615EA" w:rsidRDefault="00D615EA" w:rsidP="00D615EA">
      <w:pPr>
        <w:tabs>
          <w:tab w:val="left" w:pos="915"/>
        </w:tabs>
        <w:spacing w:after="0"/>
        <w:jc w:val="both"/>
      </w:pPr>
      <w:r>
        <w:t xml:space="preserve">-On sait peu de choses sur la décapsidation, libération de l’acide nucléique viral. Il peut y avoir libération de protéine virale. Au fur et à mesure, on a transport du génome vers le noyau. La nucléocapside est acheminée vers le noyau. Cet acheminement peut se faire de 2 manières </w:t>
      </w:r>
      <w:r>
        <w:lastRenderedPageBreak/>
        <w:t>différentes : soit elle s’associe à des molécules de microtubules soit elle s’associe à des protéines cellulaires possédant un signal NLS.</w:t>
      </w:r>
    </w:p>
    <w:p w:rsidR="00D615EA" w:rsidRDefault="00D615EA" w:rsidP="00D615EA">
      <w:pPr>
        <w:tabs>
          <w:tab w:val="left" w:pos="915"/>
        </w:tabs>
        <w:spacing w:after="0"/>
        <w:jc w:val="both"/>
      </w:pPr>
    </w:p>
    <w:p w:rsidR="00B7321D" w:rsidRDefault="00D615EA" w:rsidP="00D615EA">
      <w:pPr>
        <w:tabs>
          <w:tab w:val="left" w:pos="915"/>
        </w:tabs>
        <w:spacing w:after="0"/>
        <w:jc w:val="both"/>
      </w:pPr>
      <w:r>
        <w:t>-Translocation :</w:t>
      </w:r>
      <w:r w:rsidR="00B7321D">
        <w:t xml:space="preserve"> ex Foamy virus. Soit un transport passif lors de la division cellulaire, soit un transport actif (Cf diapo) avec signal de localisation nucléaire (SLN).</w:t>
      </w:r>
    </w:p>
    <w:p w:rsidR="00B7321D" w:rsidRDefault="00B7321D" w:rsidP="00D615EA">
      <w:pPr>
        <w:tabs>
          <w:tab w:val="left" w:pos="915"/>
        </w:tabs>
        <w:spacing w:after="0"/>
        <w:jc w:val="both"/>
      </w:pPr>
    </w:p>
    <w:p w:rsidR="00B7321D" w:rsidRDefault="00B7321D" w:rsidP="00B7321D">
      <w:pPr>
        <w:pStyle w:val="Paragraphedeliste"/>
        <w:numPr>
          <w:ilvl w:val="0"/>
          <w:numId w:val="1"/>
        </w:numPr>
        <w:tabs>
          <w:tab w:val="left" w:pos="915"/>
        </w:tabs>
        <w:spacing w:after="0"/>
        <w:jc w:val="both"/>
        <w:rPr>
          <w:u w:val="single"/>
        </w:rPr>
      </w:pPr>
      <w:r>
        <w:rPr>
          <w:u w:val="single"/>
        </w:rPr>
        <w:t>Expression du génome :</w:t>
      </w:r>
    </w:p>
    <w:p w:rsidR="00B7321D" w:rsidRDefault="00B7321D" w:rsidP="00B7321D">
      <w:pPr>
        <w:tabs>
          <w:tab w:val="left" w:pos="915"/>
        </w:tabs>
        <w:spacing w:after="0"/>
        <w:jc w:val="both"/>
      </w:pPr>
      <w:r>
        <w:t>-Dépend de la nature et de la structure du génome (ADN, ARN, linéaire, circulaire, polarité).</w:t>
      </w:r>
    </w:p>
    <w:p w:rsidR="00B7321D" w:rsidRDefault="00B7321D" w:rsidP="00B7321D">
      <w:pPr>
        <w:tabs>
          <w:tab w:val="left" w:pos="915"/>
        </w:tabs>
        <w:spacing w:after="0"/>
        <w:jc w:val="both"/>
      </w:pPr>
      <w:r>
        <w:t>-L’expression est la transcription du génome double brin. Néanmoins on a plusieurs phases. Phase très précoce, DNA polymérase… Et ensuite on aura expression tardive avec l’expression des protéines structurales.</w:t>
      </w:r>
    </w:p>
    <w:p w:rsidR="00470BB0" w:rsidRDefault="00470BB0" w:rsidP="00B7321D">
      <w:pPr>
        <w:tabs>
          <w:tab w:val="left" w:pos="915"/>
        </w:tabs>
        <w:spacing w:after="0"/>
        <w:jc w:val="both"/>
      </w:pPr>
      <w:r>
        <w:t>-Expression et réplication :  Cf diapo (le nouveau pas le vieux tout pourris).</w:t>
      </w:r>
    </w:p>
    <w:p w:rsidR="00470BB0" w:rsidRDefault="00470BB0" w:rsidP="00B7321D">
      <w:pPr>
        <w:tabs>
          <w:tab w:val="left" w:pos="915"/>
        </w:tabs>
        <w:spacing w:after="0"/>
        <w:jc w:val="both"/>
      </w:pPr>
    </w:p>
    <w:p w:rsidR="00470BB0" w:rsidRPr="00470BB0" w:rsidRDefault="00470BB0" w:rsidP="00470BB0">
      <w:pPr>
        <w:pStyle w:val="Paragraphedeliste"/>
        <w:numPr>
          <w:ilvl w:val="0"/>
          <w:numId w:val="1"/>
        </w:numPr>
        <w:tabs>
          <w:tab w:val="left" w:pos="915"/>
        </w:tabs>
        <w:spacing w:after="0"/>
        <w:jc w:val="both"/>
        <w:rPr>
          <w:u w:val="single"/>
        </w:rPr>
      </w:pPr>
      <w:r>
        <w:rPr>
          <w:u w:val="single"/>
        </w:rPr>
        <w:t>Assemblage </w:t>
      </w:r>
      <w:r>
        <w:t>:</w:t>
      </w:r>
    </w:p>
    <w:p w:rsidR="00470BB0" w:rsidRDefault="00470BB0" w:rsidP="00470BB0">
      <w:pPr>
        <w:tabs>
          <w:tab w:val="left" w:pos="915"/>
        </w:tabs>
        <w:spacing w:after="0"/>
        <w:jc w:val="both"/>
      </w:pPr>
      <w:r>
        <w:t>-Cf diapo.</w:t>
      </w:r>
    </w:p>
    <w:p w:rsidR="00470BB0" w:rsidRDefault="00470BB0" w:rsidP="00470BB0">
      <w:pPr>
        <w:tabs>
          <w:tab w:val="left" w:pos="915"/>
        </w:tabs>
        <w:spacing w:after="0"/>
        <w:jc w:val="both"/>
      </w:pPr>
      <w:r>
        <w:t>-L’assemblage nécessite le clivage des précurseurs protéiques. Soit à la membrane plasmique, soir à la membrane du réticulum, soit à la membrane nucléaire, soit dans le cytoplasme.</w:t>
      </w:r>
    </w:p>
    <w:p w:rsidR="00470BB0" w:rsidRPr="00470BB0" w:rsidRDefault="00470BB0" w:rsidP="00470BB0">
      <w:pPr>
        <w:tabs>
          <w:tab w:val="left" w:pos="915"/>
        </w:tabs>
        <w:spacing w:after="0"/>
        <w:jc w:val="both"/>
      </w:pPr>
      <w:r>
        <w:t>-L’encapsidation se fait car sur le virus on a une séquence d’encapsidation, ex : séquence PSI.</w:t>
      </w:r>
    </w:p>
    <w:p w:rsidR="000E7368" w:rsidRDefault="00470BB0" w:rsidP="00C175DA">
      <w:pPr>
        <w:tabs>
          <w:tab w:val="left" w:pos="915"/>
        </w:tabs>
        <w:spacing w:after="0"/>
        <w:jc w:val="both"/>
      </w:pPr>
      <w:r>
        <w:t>-L’ARN viral est directement en contact avec la capside grâce à des interactions avec les protéines de capsides.</w:t>
      </w:r>
    </w:p>
    <w:p w:rsidR="002956F8" w:rsidRDefault="002956F8" w:rsidP="00C175DA">
      <w:pPr>
        <w:tabs>
          <w:tab w:val="left" w:pos="915"/>
        </w:tabs>
        <w:spacing w:after="0"/>
        <w:jc w:val="both"/>
      </w:pPr>
      <w:r>
        <w:t>-Assemblage des virus nus : Cf diapo (je sais beaucoup de Cf diapo mais le diapo est pas mal complet et je vois pas pourquoi je devrai réécrire tout le cours !)</w:t>
      </w:r>
    </w:p>
    <w:p w:rsidR="002956F8" w:rsidRDefault="002956F8" w:rsidP="00C175DA">
      <w:pPr>
        <w:tabs>
          <w:tab w:val="left" w:pos="915"/>
        </w:tabs>
        <w:spacing w:after="0"/>
        <w:jc w:val="both"/>
      </w:pPr>
      <w:r>
        <w:t xml:space="preserve">-Assemblage des rétrovirus (virus enveloppés). </w:t>
      </w:r>
    </w:p>
    <w:p w:rsidR="002956F8" w:rsidRDefault="002956F8" w:rsidP="00C175DA">
      <w:pPr>
        <w:tabs>
          <w:tab w:val="left" w:pos="915"/>
        </w:tabs>
        <w:spacing w:after="0"/>
        <w:jc w:val="both"/>
      </w:pPr>
      <w:r>
        <w:t xml:space="preserve">-Certains virus ont besoin de toutes les protéines pour s’assembler, d’autres pas. Les rétrovirus par exemple n’ont pas besoin de protéines d’enveloppes pour s’assembler. </w:t>
      </w:r>
    </w:p>
    <w:p w:rsidR="002956F8" w:rsidRDefault="002956F8" w:rsidP="00C175DA">
      <w:pPr>
        <w:tabs>
          <w:tab w:val="left" w:pos="915"/>
        </w:tabs>
        <w:spacing w:after="0"/>
        <w:jc w:val="both"/>
      </w:pPr>
      <w:r>
        <w:t>-Pseudotype. Particule rétroviral avec génome viral, capside viral, et l’enveloppe du virus sur lequel on travaille.</w:t>
      </w:r>
    </w:p>
    <w:p w:rsidR="002956F8" w:rsidRDefault="002956F8" w:rsidP="00C175DA">
      <w:pPr>
        <w:tabs>
          <w:tab w:val="left" w:pos="915"/>
        </w:tabs>
        <w:spacing w:after="0"/>
        <w:jc w:val="both"/>
      </w:pPr>
    </w:p>
    <w:p w:rsidR="002956F8" w:rsidRDefault="002956F8" w:rsidP="002956F8">
      <w:pPr>
        <w:pStyle w:val="Paragraphedeliste"/>
        <w:numPr>
          <w:ilvl w:val="0"/>
          <w:numId w:val="1"/>
        </w:numPr>
        <w:tabs>
          <w:tab w:val="left" w:pos="915"/>
        </w:tabs>
        <w:spacing w:after="0"/>
        <w:jc w:val="both"/>
        <w:rPr>
          <w:u w:val="single"/>
        </w:rPr>
      </w:pPr>
      <w:r>
        <w:rPr>
          <w:u w:val="single"/>
        </w:rPr>
        <w:t>Sortie :</w:t>
      </w:r>
    </w:p>
    <w:p w:rsidR="002956F8" w:rsidRDefault="002956F8" w:rsidP="002956F8">
      <w:pPr>
        <w:tabs>
          <w:tab w:val="left" w:pos="915"/>
        </w:tabs>
        <w:spacing w:after="0"/>
        <w:jc w:val="both"/>
      </w:pPr>
      <w:r>
        <w:t>-Par lyse, bourgeonnement ou par vésicules. Cf Diapo.</w:t>
      </w:r>
    </w:p>
    <w:p w:rsidR="002956F8" w:rsidRDefault="002956F8" w:rsidP="002956F8">
      <w:pPr>
        <w:tabs>
          <w:tab w:val="left" w:pos="915"/>
        </w:tabs>
        <w:spacing w:after="0"/>
        <w:jc w:val="both"/>
      </w:pPr>
    </w:p>
    <w:p w:rsidR="002956F8" w:rsidRDefault="002956F8" w:rsidP="002956F8">
      <w:pPr>
        <w:tabs>
          <w:tab w:val="left" w:pos="915"/>
        </w:tabs>
        <w:spacing w:after="0"/>
        <w:jc w:val="both"/>
        <w:rPr>
          <w:b/>
          <w:u w:val="single"/>
        </w:rPr>
      </w:pPr>
      <w:r>
        <w:rPr>
          <w:b/>
          <w:u w:val="single"/>
        </w:rPr>
        <w:t>Détournement des voies cellulaires :</w:t>
      </w:r>
    </w:p>
    <w:p w:rsidR="002956F8" w:rsidRDefault="002956F8" w:rsidP="002956F8">
      <w:pPr>
        <w:tabs>
          <w:tab w:val="left" w:pos="915"/>
        </w:tabs>
        <w:spacing w:after="0"/>
        <w:jc w:val="both"/>
      </w:pPr>
    </w:p>
    <w:p w:rsidR="002956F8" w:rsidRDefault="002956F8" w:rsidP="002956F8">
      <w:pPr>
        <w:tabs>
          <w:tab w:val="left" w:pos="915"/>
        </w:tabs>
        <w:spacing w:after="0"/>
        <w:jc w:val="both"/>
      </w:pPr>
      <w:r>
        <w:t>-Détournement des activités biochimiques cellulaires au profit de la synthèse des constituants viraux.</w:t>
      </w:r>
    </w:p>
    <w:p w:rsidR="002956F8" w:rsidRDefault="002956F8" w:rsidP="002956F8">
      <w:pPr>
        <w:tabs>
          <w:tab w:val="left" w:pos="915"/>
        </w:tabs>
        <w:spacing w:after="0"/>
        <w:jc w:val="both"/>
      </w:pPr>
      <w:r>
        <w:tab/>
        <w:t>-Détournement de la synthèse d’ARN, de la maturation et du transport des ARN</w:t>
      </w:r>
    </w:p>
    <w:p w:rsidR="002956F8" w:rsidRDefault="002956F8" w:rsidP="002956F8">
      <w:pPr>
        <w:tabs>
          <w:tab w:val="left" w:pos="915"/>
        </w:tabs>
        <w:spacing w:after="0"/>
        <w:jc w:val="both"/>
      </w:pPr>
      <w:r>
        <w:tab/>
        <w:t>-Détournement de la traduction</w:t>
      </w:r>
    </w:p>
    <w:p w:rsidR="002956F8" w:rsidRDefault="002956F8" w:rsidP="002956F8">
      <w:pPr>
        <w:tabs>
          <w:tab w:val="left" w:pos="915"/>
        </w:tabs>
        <w:spacing w:after="0"/>
        <w:jc w:val="both"/>
      </w:pPr>
      <w:r>
        <w:tab/>
        <w:t xml:space="preserve">-Détournement de la dégradation (voie UPR). </w:t>
      </w:r>
    </w:p>
    <w:p w:rsidR="002956F8" w:rsidRDefault="002956F8" w:rsidP="002956F8">
      <w:pPr>
        <w:tabs>
          <w:tab w:val="left" w:pos="915"/>
        </w:tabs>
        <w:spacing w:after="0"/>
        <w:jc w:val="both"/>
      </w:pPr>
    </w:p>
    <w:p w:rsidR="008C6C39" w:rsidRDefault="007D05E5" w:rsidP="002956F8">
      <w:pPr>
        <w:tabs>
          <w:tab w:val="left" w:pos="915"/>
        </w:tabs>
        <w:spacing w:after="0"/>
        <w:jc w:val="both"/>
      </w:pPr>
      <w:r>
        <w:t>-</w:t>
      </w:r>
      <w:r w:rsidR="008C6C39">
        <w:t>Dans l’initiation de la transcription, on a plusieurs facteurs</w:t>
      </w:r>
    </w:p>
    <w:p w:rsidR="007D05E5" w:rsidRDefault="007D05E5" w:rsidP="002956F8">
      <w:pPr>
        <w:tabs>
          <w:tab w:val="left" w:pos="915"/>
        </w:tabs>
        <w:spacing w:after="0"/>
        <w:jc w:val="both"/>
      </w:pPr>
      <w:r>
        <w:t>-Les virus peuvent empêcher l’initiation de la transcription eucaryote en se liant aux facteurs d’initiation de la transcription.</w:t>
      </w:r>
    </w:p>
    <w:p w:rsidR="007D05E5" w:rsidRDefault="007D05E5" w:rsidP="002956F8">
      <w:pPr>
        <w:tabs>
          <w:tab w:val="left" w:pos="915"/>
        </w:tabs>
        <w:spacing w:after="0"/>
        <w:jc w:val="both"/>
      </w:pPr>
      <w:r>
        <w:t xml:space="preserve">-les virus comme les picornavirus, possèdent leurs propres protéines d’initiation de transcription. </w:t>
      </w:r>
    </w:p>
    <w:p w:rsidR="007D05E5" w:rsidRDefault="007D05E5" w:rsidP="002956F8">
      <w:pPr>
        <w:tabs>
          <w:tab w:val="left" w:pos="915"/>
        </w:tabs>
        <w:spacing w:after="0"/>
        <w:jc w:val="both"/>
      </w:pPr>
    </w:p>
    <w:p w:rsidR="007D05E5" w:rsidRDefault="007D05E5" w:rsidP="002956F8">
      <w:pPr>
        <w:tabs>
          <w:tab w:val="left" w:pos="915"/>
        </w:tabs>
        <w:spacing w:after="0"/>
        <w:jc w:val="both"/>
      </w:pPr>
      <w:r>
        <w:t>-Polyadénylation : on a des facteurs de clivage et de polyadénylation</w:t>
      </w:r>
      <w:r w:rsidR="007C72C5">
        <w:t>.</w:t>
      </w:r>
    </w:p>
    <w:p w:rsidR="007C72C5" w:rsidRDefault="007C72C5" w:rsidP="002956F8">
      <w:pPr>
        <w:tabs>
          <w:tab w:val="left" w:pos="915"/>
        </w:tabs>
        <w:spacing w:after="0"/>
        <w:jc w:val="both"/>
      </w:pPr>
      <w:r>
        <w:t>-Epissage, Cf diapo.</w:t>
      </w:r>
    </w:p>
    <w:p w:rsidR="007C72C5" w:rsidRDefault="007C72C5" w:rsidP="002956F8">
      <w:pPr>
        <w:tabs>
          <w:tab w:val="left" w:pos="915"/>
        </w:tabs>
        <w:spacing w:after="0"/>
        <w:jc w:val="both"/>
      </w:pPr>
      <w:r>
        <w:lastRenderedPageBreak/>
        <w:t>-les virus sont capables de détourner toutes les étapes de maturation des ARN.</w:t>
      </w:r>
    </w:p>
    <w:p w:rsidR="007C72C5" w:rsidRDefault="007C72C5" w:rsidP="002956F8">
      <w:pPr>
        <w:tabs>
          <w:tab w:val="left" w:pos="915"/>
        </w:tabs>
        <w:spacing w:after="0"/>
        <w:jc w:val="both"/>
      </w:pPr>
      <w:r>
        <w:t xml:space="preserve">-La protéine NS1 interagit à la fois sur la polyadénylation en interférant avec la protéine CPSF en inhibant le clivage des ARN cellulaire. Elle interagit aussi avec le splicéosome afin d’inhiber l’épissage de nos ARNm. Pour les virus alors, leurs ARNm ne sont ni épissés, ni polyadénylés. </w:t>
      </w:r>
    </w:p>
    <w:p w:rsidR="007C72C5" w:rsidRPr="002956F8" w:rsidRDefault="007C72C5" w:rsidP="002956F8">
      <w:pPr>
        <w:tabs>
          <w:tab w:val="left" w:pos="915"/>
        </w:tabs>
        <w:spacing w:after="0"/>
        <w:jc w:val="both"/>
      </w:pPr>
      <w:r>
        <w:t>-Au niveau de la traduction, les virus possèdent des protéines permettant le décoiffage des ARNm. D’autres peuvent déphosphoryler les facteurs eIF2A</w:t>
      </w:r>
      <w:r w:rsidR="00942810">
        <w:t>. Tout ça explique pourquoi les ARNm viraux sont Cap-indépendant.  Les gènes viraux possèdent, en  effet des IRES. La petite sous unité est capable d’entrer directement sur ces séquences. Du coup, les ARN viraux ont une traduction Cap-indépendant et Cap-dépendant.</w:t>
      </w:r>
    </w:p>
    <w:p w:rsidR="0018096A" w:rsidRDefault="0018096A" w:rsidP="00C175DA">
      <w:pPr>
        <w:tabs>
          <w:tab w:val="left" w:pos="915"/>
        </w:tabs>
        <w:spacing w:after="0"/>
        <w:jc w:val="both"/>
      </w:pPr>
    </w:p>
    <w:p w:rsidR="00BC05EB" w:rsidRDefault="00BC05EB" w:rsidP="00C175DA">
      <w:pPr>
        <w:tabs>
          <w:tab w:val="left" w:pos="915"/>
        </w:tabs>
        <w:spacing w:after="0"/>
        <w:jc w:val="both"/>
        <w:rPr>
          <w:u w:val="single"/>
        </w:rPr>
      </w:pPr>
      <w:r>
        <w:rPr>
          <w:u w:val="single"/>
        </w:rPr>
        <w:t>Pathologies :</w:t>
      </w:r>
    </w:p>
    <w:p w:rsidR="00BC05EB" w:rsidRDefault="00BC05EB" w:rsidP="00C175DA">
      <w:pPr>
        <w:tabs>
          <w:tab w:val="left" w:pos="915"/>
        </w:tabs>
        <w:spacing w:after="0"/>
        <w:jc w:val="both"/>
      </w:pPr>
      <w:r>
        <w:t xml:space="preserve">-très variable en fonction des virus (cf tableau : non exhaustif). </w:t>
      </w:r>
    </w:p>
    <w:p w:rsidR="00BC05EB" w:rsidRDefault="00BC05EB" w:rsidP="00C175DA">
      <w:pPr>
        <w:tabs>
          <w:tab w:val="left" w:pos="915"/>
        </w:tabs>
        <w:spacing w:after="0"/>
        <w:jc w:val="both"/>
      </w:pPr>
      <w:r>
        <w:t>-Pourquoi au sein d’une même famille on a une toxicité différente ? Car les virus au sein de la même famille peuvent avoir des cibles infectieuses différentes rendant différente la gravité de l’infection.</w:t>
      </w:r>
    </w:p>
    <w:p w:rsidR="00BC05EB" w:rsidRDefault="00BC05EB" w:rsidP="00C175DA">
      <w:pPr>
        <w:tabs>
          <w:tab w:val="left" w:pos="915"/>
        </w:tabs>
        <w:spacing w:after="0"/>
        <w:jc w:val="both"/>
      </w:pPr>
      <w:r>
        <w:t>-Explication : des différents types de récepteurs.  Mais aussi au niveau des sites de clivage des protéines d’hémaglutinnine par exemple. A cause d’une mutation, la protéase cellulaire qui connaissait le premier site de clivage. Si le  virus a ce nouveau site de clivage, il sera reconnu par des protéases de plus de cellules, donc ce virus aura plus de cible le rendant ainsi plus infectieux.</w:t>
      </w:r>
    </w:p>
    <w:p w:rsidR="00BC05EB" w:rsidRDefault="00BC05EB" w:rsidP="00C175DA">
      <w:pPr>
        <w:tabs>
          <w:tab w:val="left" w:pos="915"/>
        </w:tabs>
        <w:spacing w:after="0"/>
        <w:jc w:val="both"/>
      </w:pPr>
    </w:p>
    <w:p w:rsidR="00BC05EB" w:rsidRPr="00BC05EB" w:rsidRDefault="00BC05EB" w:rsidP="00C175DA">
      <w:pPr>
        <w:tabs>
          <w:tab w:val="left" w:pos="915"/>
        </w:tabs>
        <w:spacing w:after="0"/>
        <w:jc w:val="both"/>
      </w:pPr>
      <w:bookmarkStart w:id="0" w:name="_GoBack"/>
      <w:bookmarkEnd w:id="0"/>
    </w:p>
    <w:sectPr w:rsidR="00BC05EB" w:rsidRPr="00BC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870AA"/>
    <w:multiLevelType w:val="hybridMultilevel"/>
    <w:tmpl w:val="3A5E9272"/>
    <w:lvl w:ilvl="0" w:tplc="9D122350">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B196B5E"/>
    <w:multiLevelType w:val="hybridMultilevel"/>
    <w:tmpl w:val="67744052"/>
    <w:lvl w:ilvl="0" w:tplc="040C0011">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60D"/>
    <w:rsid w:val="000E7368"/>
    <w:rsid w:val="00172C21"/>
    <w:rsid w:val="0018096A"/>
    <w:rsid w:val="002956F8"/>
    <w:rsid w:val="00362E42"/>
    <w:rsid w:val="00470BB0"/>
    <w:rsid w:val="00517591"/>
    <w:rsid w:val="006737B6"/>
    <w:rsid w:val="007C72C5"/>
    <w:rsid w:val="007D05E5"/>
    <w:rsid w:val="007F1F22"/>
    <w:rsid w:val="0084460D"/>
    <w:rsid w:val="008B76F5"/>
    <w:rsid w:val="008C6C39"/>
    <w:rsid w:val="00913BE6"/>
    <w:rsid w:val="00942810"/>
    <w:rsid w:val="009A57E9"/>
    <w:rsid w:val="00A84D44"/>
    <w:rsid w:val="00B7321D"/>
    <w:rsid w:val="00BC05EB"/>
    <w:rsid w:val="00C175DA"/>
    <w:rsid w:val="00D615EA"/>
    <w:rsid w:val="00D70158"/>
    <w:rsid w:val="00F558AD"/>
    <w:rsid w:val="00FC0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13B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13B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6</Pages>
  <Words>2228</Words>
  <Characters>12254</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9</cp:revision>
  <dcterms:created xsi:type="dcterms:W3CDTF">2013-03-22T15:07:00Z</dcterms:created>
  <dcterms:modified xsi:type="dcterms:W3CDTF">2013-04-19T12:36:00Z</dcterms:modified>
</cp:coreProperties>
</file>